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　　　　</w:t>
      </w:r>
    </w:p>
    <w:tbl>
      <w:tblPr>
        <w:tblStyle w:val="4"/>
        <w:tblW w:w="137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476"/>
        <w:gridCol w:w="6836"/>
        <w:gridCol w:w="1944"/>
        <w:gridCol w:w="13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参数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鹅颈话筒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换能方式：电容式；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频率响应：40Hz-16KHz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灵敏度：-44dB±2dB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指向性：超心形指向 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输出阻抗：200Ω；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供电电压：幻象48V；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参考拾音距离：20-50cm；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标配10米原装话筒线；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抗手机、电磁干扰。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视频会议终端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1、★采用国产自主编解码芯片，嵌入式操作系统，非PC、工控机架构，视频会议终端必须与MCU同一品牌。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2、支持ITU-T H.323、IETF SIP协议，具有良好的兼容性和开放性，支持并提供64Kbps-8Mbps接入速率。支持IPV4和IPV6双协议栈。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3、支持H.265、H.264 HP、H.264 BP、H.263、H.264 SVC等图像编码协议。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4、支持4K30fps、1080P 50/60 fps、1080P 25/30 fps、720P 50/ 60 fps、720P 25/30 fps、4CIF、 CIF等分辨率。本次项目所投终端要求配置1080P30fps对称编解码能力。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5、支持G.711、G.722、G.722.1C、G.729A、Opus、AAC LD等音频协议，支持双声道立体声功能。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6、支持H.239和BFCP双流协议。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7、支持在H.264会议下，支持主流达到1080P60fps情况下，辅流同时达到1080P60fps；在H.265会议下，支持主流达到4K30fps情况下，辅流同时达到4K30fps 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8、支持无线双流功能，兼容Windows、MAC操作系统，PC可通过Wi-Fi或有线网络将桌面内容作为双流发送给远端会场，视频清晰度不少于1080P，支持音频共享。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9、提供至少3路高清视频输入接口、至少2路高清视频输出接口。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10、支持4K30fps视频信号远距离传输，通过以太网线无须增加额外设备，传输距离不少于120米，方便大型会议室摄像机远距离布置。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11、提供至少5路音频输入接口、至少6路音频输出接口，至少具备卡侬头、RCA等音频接口。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12、支持摄像头一线连接终端，实现同时传输视频信号、控制信号和摄像头供电。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13、支持不少于2个10M/100M/1000M自适应网口；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14、支持2.4GHz、5GHz双频接入，同时支持Wi-Fi热点及客户端模式，满足通过无线网络进行视音频通信。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15、支持并配置触控平板，采用不小于10英寸尺寸的IPS触控屏，分辨率不小于1920*1200，像素密度不小于220PPI。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16、具备良好的网络适应性，30%的网络丢包下，图像流畅、清晰、无卡顿、无马赛克现象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17、支持1Mbps会议带宽下，实现4K30fps帧图像格式编解码；支持512Kbps会议带宽下，实现1080P60帧图像格式编解码；384Kbps会议带宽下，实现1080P30帧图像格式编解码；256Kbps会议带宽下，实现720P30帧图像格式编解码。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视频会议摄像头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★1、为保证产品兼容性，要求摄像机与终端为同一品牌。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2、具备12倍光学变焦，12倍数字变焦，支持1080P 50/60fps、1080i 50/60、1080p 25/30、720P50/60fps视频输出。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3、具备200万像素 1/2.8英寸CMOS成像芯片。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4、水平视角达到72°，最大垂直视角44.5°，增加外置广角镜视为不满足。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5、具备三合一接口，摄像机与终端一根线缆可同时实现视频、控制信号的传输以及对摄像机进行供电的要求。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6、支持摄像机倒装，便于摄像机倒装在天花板上。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7、具备通过按键设置摄像机视频输出格式，不需要重启摄像机。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8、具备LCD 显示功能，可以实时显示当前视频输出格式和故障码，便于维护人员诊断和维护。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9、摄像机支持红外透传，支持通过摄像机遥控终端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10、支持通过终端遥控器或WEB界面对镜头视频格式、曝光指数、白平衡、对比度和降噪等参数进行远程调整。支持低照度下的背光补偿。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11、支持通过相连的终端对摄像机进行升级。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安装服务费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调音台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10路平衡式话筒输入（卡侬接口），每路都具有独立+48V幻象供电开关；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10路线性输入，可接平衡或非平衡式音源（6.35mmm接口）；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10路INS插座，可外接各类处理器（6.35mm接口）；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2路立体声输入（RCA和6.35mm接口）；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1组2TR IN非平衡式立体声输入（RCA接口）；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2路STEREO立体声主输出（卡侬和6.35mm接口）；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4路GROUP编组输出（6.35mm接口）；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2路MONITOR立体声监听输出（6.35mm接口）；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1组SEND、1组RETURN（6.35mm接口）可连接效果器等外设；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1组REC立体声录音输出（RCA接口）；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1路PHONES耳机监听输出（6.35mm接口）；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1路独立EFFECT效果推子控制；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输入通道均配置HF、MID、LF、AUX、EFF、PAN/BAL调节旋钮；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话筒1-6输入通道配有COMP压限调节旋钮；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话筒1-8输入通道支持中频扫描（250Hz-5KHz范围）；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1-12输入通道配有GAIN增益调节旋钮；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所有输入通道均配置ON、PFL、G1-G4、ST开关及独立推子控制；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支持FOOT SWITCH脚踏开关接入；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内置DSP数字效果器，集成16种效果，支持效果深度调节，断电自动复位。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</w:tr>
    </w:tbl>
    <w:p/>
    <w:p/>
    <w:p>
      <w:pPr>
        <w:rPr>
          <w:sz w:val="28"/>
          <w:szCs w:val="28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z w:val="28"/>
          <w:szCs w:val="28"/>
        </w:rPr>
        <w:t>　　　　　</w:t>
      </w:r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AA"/>
    <w:rsid w:val="00033335"/>
    <w:rsid w:val="00165232"/>
    <w:rsid w:val="003944FF"/>
    <w:rsid w:val="00613C8E"/>
    <w:rsid w:val="00642D2D"/>
    <w:rsid w:val="006850F2"/>
    <w:rsid w:val="0081590E"/>
    <w:rsid w:val="00953A07"/>
    <w:rsid w:val="00982A29"/>
    <w:rsid w:val="009E05EB"/>
    <w:rsid w:val="00B31E60"/>
    <w:rsid w:val="00C306DE"/>
    <w:rsid w:val="00C87962"/>
    <w:rsid w:val="00D06480"/>
    <w:rsid w:val="00DF175E"/>
    <w:rsid w:val="00F741CD"/>
    <w:rsid w:val="00FB2F1E"/>
    <w:rsid w:val="00FB68AA"/>
    <w:rsid w:val="136B279D"/>
    <w:rsid w:val="1EF97529"/>
    <w:rsid w:val="42FB18DC"/>
    <w:rsid w:val="4A871FB8"/>
    <w:rsid w:val="7FD84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454</Words>
  <Characters>2591</Characters>
  <Lines>21</Lines>
  <Paragraphs>6</Paragraphs>
  <TotalTime>394</TotalTime>
  <ScaleCrop>false</ScaleCrop>
  <LinksUpToDate>false</LinksUpToDate>
  <CharactersWithSpaces>3039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2021-01-22T22:05:00Z</dcterms:created>
  <dc:creator>User</dc:creator>
  <cp:lastModifiedBy>冰镇紫菜汤</cp:lastModifiedBy>
  <cp:lastPrinted>2021-03-12T07:10:00Z</cp:lastPrinted>
  <dcterms:modified xsi:type="dcterms:W3CDTF">2021-03-12T09:40:34Z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