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6"/>
          <w:sz w:val="32"/>
          <w:szCs w:val="32"/>
        </w:rPr>
        <w:t>附件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</w:p>
    <w:p>
      <w:pPr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hint="eastAsia" w:ascii="宋体" w:hAnsi="宋体" w:cs="宋体"/>
          <w:b/>
          <w:bCs/>
          <w:sz w:val="44"/>
          <w:szCs w:val="44"/>
        </w:rPr>
        <w:t>年“智慧芜湖大米”生产加工示范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主体遴选实施方案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为了做好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年全市“智慧芜湖大米”推进工作，根据全市“智慧芜湖大米”推进会议和实施方案要求，现就示范基地、加工主体遴选工作提出如下实施方案：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遴选目标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在全市范围内通过专家评审择优遴选</w:t>
      </w:r>
      <w:r>
        <w:rPr>
          <w:rFonts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个示范基地，总面积不小于两万亩；在全市范围内通过专家评审择优遴选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个企业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遴选原则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基地交通便利的优先；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年“芜湖大米”示范基地和加工企业验收考核中，基地排在前十的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企业排在前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的优先；</w:t>
      </w:r>
    </w:p>
    <w:p>
      <w:pPr>
        <w:numPr>
          <w:ilvl w:val="0"/>
          <w:numId w:val="2"/>
        </w:num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有“三品一标”的基地和企业优先；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市级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含市级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以上农业新型经营主体优先；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接受“三新”（新品种、新技术、新材料）能力强的主体优先；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“产</w:t>
      </w:r>
      <w:r>
        <w:rPr>
          <w:rFonts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加</w:t>
      </w:r>
      <w:r>
        <w:rPr>
          <w:rFonts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销”一体化的主体优先；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长三角绿色农产品生产加工示范基地优先；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遴选条件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（一）示范基地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、基地要求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为便于操作控制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必须是主体自建生产基地，连片面积不少于</w:t>
      </w:r>
      <w:r>
        <w:rPr>
          <w:rFonts w:ascii="仿宋" w:hAnsi="仿宋" w:eastAsia="仿宋" w:cs="仿宋"/>
          <w:sz w:val="32"/>
          <w:szCs w:val="32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且是县级以上农业新型经营主体。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2</w:t>
      </w:r>
      <w:r>
        <w:rPr>
          <w:rFonts w:hint="eastAsia" w:ascii="仿宋" w:hAnsi="仿宋" w:eastAsia="仿宋" w:cs="仿宋"/>
          <w:sz w:val="32"/>
          <w:szCs w:val="32"/>
        </w:rPr>
        <w:t>、水、土质量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基地灌溉水、土样，须抽样检测，符合绿色食品生产基地灌溉水和土壤理化标准。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、种植模式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示范基地采取“紫云英</w:t>
      </w:r>
      <w:r>
        <w:rPr>
          <w:rFonts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稻”、“油菜</w:t>
      </w:r>
      <w:r>
        <w:rPr>
          <w:rFonts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稻”的绿色生产模式，保障优质原粮品质。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、品种选用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必须是近年芜湖市筛选出来的优质香籼品种，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全国优质米评审中排前两位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高端市场销售行情好的品种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如美香占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号等。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、栽培控制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为提高米质，播期按排须控制在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月下旬抽穗，不得提前；种植方式要采取有序抛秧或机栽；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、绿色防控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全面实施化肥农药减量施用，减少农药用量，控制氮肥用量，肥水和病虫草害管理按照市农技中心提供的生产技术规范进行。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、质量追溯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示范基地全部纳入市农产品质量追溯系统，实现二维码可追溯。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（二）加工主体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、推荐的企业必须是市级以上农业产业化龙头企业（含市级），企业信誉度良好，有一定生产加工规模，加工、储运等设备先进；能做到单收、单储、单加工；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、有参与品牌粮食（优质水稻）订单生产所需的生产基地，或与种粮大户、粮食合作社联系紧密，且产品获得农业部绿色食品认证；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、企业有专门技术负责人，协调和指导生产基地，按照市农委的技术要求开展优质生产，确保芜湖大米品质。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、产品标准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已取得绿色食品产品认证的；或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年已申报芜湖大米绿色食品产品认证的；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、包装要求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须采用经过市农业农村局批准的，统一设计的包装物进行包装。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四、遴选步骤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、芜湖市农业农村局发布申报通知，市县区农业农村局发布公告（电视、网站）；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、主体和示范基地自愿申报（申报书及附件证明材料）；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、县级农业农村部门初审；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、市农业农村局组织评审；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、市局党组研究确定；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、在市农业农村局官网公布遴选结果。</w:t>
      </w:r>
    </w:p>
    <w:p>
      <w:pPr>
        <w:ind w:firstLine="42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rPr>
          <w:rFonts w:ascii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附件</w:t>
      </w:r>
      <w:r>
        <w:rPr>
          <w:rFonts w:ascii="仿宋" w:hAnsi="仿宋" w:eastAsia="仿宋" w:cs="仿宋"/>
          <w:spacing w:val="-6"/>
          <w:sz w:val="32"/>
          <w:szCs w:val="32"/>
        </w:rPr>
        <w:t>2</w:t>
      </w:r>
    </w:p>
    <w:p>
      <w:pPr>
        <w:spacing w:line="580" w:lineRule="exact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cs="宋体"/>
          <w:b/>
          <w:bCs/>
          <w:sz w:val="48"/>
          <w:szCs w:val="48"/>
        </w:rPr>
        <w:t>2021</w:t>
      </w:r>
      <w:r>
        <w:rPr>
          <w:rFonts w:hint="eastAsia" w:ascii="宋体" w:hAnsi="宋体" w:cs="宋体"/>
          <w:b/>
          <w:bCs/>
          <w:sz w:val="48"/>
          <w:szCs w:val="48"/>
        </w:rPr>
        <w:t>年“智慧芜湖大米”示范基地建设</w:t>
      </w:r>
    </w:p>
    <w:p>
      <w:pPr>
        <w:rPr>
          <w:rFonts w:ascii="宋体"/>
          <w:b/>
          <w:bCs/>
          <w:w w:val="150"/>
          <w:sz w:val="48"/>
          <w:szCs w:val="48"/>
        </w:rPr>
      </w:pPr>
    </w:p>
    <w:p>
      <w:pPr>
        <w:spacing w:line="1200" w:lineRule="exact"/>
        <w:jc w:val="center"/>
        <w:rPr>
          <w:rFonts w:ascii="宋体"/>
          <w:b/>
          <w:bCs/>
          <w:sz w:val="80"/>
          <w:szCs w:val="80"/>
        </w:rPr>
      </w:pPr>
      <w:r>
        <w:rPr>
          <w:rFonts w:hint="eastAsia" w:ascii="宋体" w:hAnsi="宋体" w:cs="宋体"/>
          <w:b/>
          <w:bCs/>
          <w:sz w:val="80"/>
          <w:szCs w:val="80"/>
        </w:rPr>
        <w:t>申</w:t>
      </w:r>
    </w:p>
    <w:p>
      <w:pPr>
        <w:spacing w:line="1200" w:lineRule="exact"/>
        <w:jc w:val="center"/>
        <w:rPr>
          <w:rFonts w:ascii="宋体"/>
          <w:b/>
          <w:bCs/>
          <w:sz w:val="80"/>
          <w:szCs w:val="80"/>
        </w:rPr>
      </w:pPr>
      <w:r>
        <w:rPr>
          <w:rFonts w:hint="eastAsia" w:ascii="宋体" w:hAnsi="宋体" w:cs="宋体"/>
          <w:b/>
          <w:bCs/>
          <w:sz w:val="80"/>
          <w:szCs w:val="80"/>
        </w:rPr>
        <w:t>报</w:t>
      </w:r>
    </w:p>
    <w:p>
      <w:pPr>
        <w:jc w:val="center"/>
        <w:rPr>
          <w:rFonts w:ascii="宋体"/>
          <w:b/>
          <w:bCs/>
          <w:w w:val="150"/>
          <w:sz w:val="44"/>
          <w:szCs w:val="44"/>
        </w:rPr>
      </w:pPr>
      <w:r>
        <w:rPr>
          <w:rFonts w:hint="eastAsia" w:ascii="宋体" w:hAnsi="宋体" w:cs="宋体"/>
          <w:b/>
          <w:bCs/>
          <w:sz w:val="80"/>
          <w:szCs w:val="80"/>
        </w:rPr>
        <w:t>书</w:t>
      </w:r>
    </w:p>
    <w:p>
      <w:pPr>
        <w:jc w:val="center"/>
        <w:rPr>
          <w:rFonts w:ascii="宋体"/>
          <w:b/>
          <w:bCs/>
          <w:w w:val="150"/>
          <w:sz w:val="44"/>
          <w:szCs w:val="44"/>
        </w:rPr>
      </w:pPr>
    </w:p>
    <w:p>
      <w:pPr>
        <w:jc w:val="center"/>
        <w:rPr>
          <w:rFonts w:ascii="宋体"/>
          <w:b/>
          <w:bCs/>
          <w:w w:val="150"/>
          <w:sz w:val="44"/>
          <w:szCs w:val="44"/>
        </w:rPr>
      </w:pPr>
    </w:p>
    <w:p>
      <w:pPr>
        <w:spacing w:line="800" w:lineRule="exact"/>
        <w:ind w:firstLine="1059" w:firstLineChars="331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kern w:val="0"/>
          <w:sz w:val="32"/>
          <w:szCs w:val="32"/>
        </w:rPr>
        <w:t>申报单位（盖章）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sz w:val="32"/>
          <w:szCs w:val="32"/>
          <w:u w:val="single"/>
        </w:rPr>
        <w:t xml:space="preserve">               </w:t>
      </w:r>
    </w:p>
    <w:p>
      <w:pPr>
        <w:spacing w:line="800" w:lineRule="exact"/>
        <w:ind w:firstLine="1059" w:firstLineChars="331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kern w:val="0"/>
          <w:sz w:val="32"/>
          <w:szCs w:val="32"/>
        </w:rPr>
        <w:t>实施地点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1059" w:firstLineChars="331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kern w:val="0"/>
          <w:sz w:val="32"/>
          <w:szCs w:val="32"/>
        </w:rPr>
        <w:t>申报日期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  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宋体"/>
          <w:b/>
          <w:bCs/>
          <w:w w:val="150"/>
          <w:sz w:val="44"/>
          <w:szCs w:val="44"/>
        </w:rPr>
      </w:pPr>
      <w:r>
        <w:rPr>
          <w:rFonts w:hint="eastAsia" w:ascii="宋体" w:hAnsi="宋体" w:cs="宋体"/>
          <w:sz w:val="36"/>
          <w:szCs w:val="36"/>
        </w:rPr>
        <w:t>芜湖市农业农村局</w:t>
      </w:r>
      <w:r>
        <w:rPr>
          <w:rFonts w:ascii="宋体" w:hAnsi="宋体" w:cs="宋体"/>
          <w:sz w:val="36"/>
          <w:szCs w:val="36"/>
        </w:rPr>
        <w:t xml:space="preserve">   </w:t>
      </w:r>
      <w:r>
        <w:rPr>
          <w:rFonts w:hint="eastAsia" w:ascii="宋体" w:hAnsi="宋体" w:cs="宋体"/>
          <w:sz w:val="36"/>
          <w:szCs w:val="36"/>
        </w:rPr>
        <w:t>制</w:t>
      </w:r>
    </w:p>
    <w:p>
      <w:pPr>
        <w:jc w:val="center"/>
        <w:rPr>
          <w:rFonts w:ascii="宋体"/>
          <w:b/>
          <w:bCs/>
          <w:w w:val="15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“智慧芜湖大米”示范基地建设申报书</w:t>
      </w:r>
    </w:p>
    <w:tbl>
      <w:tblPr>
        <w:tblStyle w:val="2"/>
        <w:tblW w:w="91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909"/>
        <w:gridCol w:w="45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、种植主体</w:t>
            </w:r>
          </w:p>
        </w:tc>
        <w:tc>
          <w:tcPr>
            <w:tcW w:w="290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经营场所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经营主体层级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t xml:space="preserve">国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t xml:space="preserve">省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t xml:space="preserve">市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t>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、土地流转合同（面积）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、拟种植品种名称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、拟播种时间和种植地点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ind w:firstLine="2700" w:firstLineChars="90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、种植面积和种植方式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机穴播、机插、机械化有序抛秧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)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ind w:firstLine="3600" w:firstLineChars="1200"/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、前茬作物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ind w:firstLine="3600" w:firstLineChars="1200"/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、生产记录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、系统录入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、追溯系统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、“三品一标”名称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、注册商标名称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、加工、仓储能力（含烘干）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、线上销售平台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Wingdings 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长三角绿色农产品生产基地</w:t>
            </w:r>
          </w:p>
        </w:tc>
        <w:tc>
          <w:tcPr>
            <w:tcW w:w="4500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Wingdings 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t>否</w:t>
            </w:r>
          </w:p>
        </w:tc>
      </w:tr>
    </w:tbl>
    <w:p>
      <w:pPr>
        <w:spacing w:line="580" w:lineRule="exact"/>
        <w:jc w:val="center"/>
        <w:rPr>
          <w:rFonts w:ascii="宋体"/>
          <w:b/>
          <w:bCs/>
          <w:sz w:val="44"/>
          <w:szCs w:val="44"/>
        </w:rPr>
      </w:pPr>
      <w:r>
        <w:rPr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44"/>
          <w:szCs w:val="44"/>
        </w:rPr>
        <w:t>“智慧芜湖大米”示范基地建设申报书</w:t>
      </w:r>
    </w:p>
    <w:p>
      <w:pPr>
        <w:rPr>
          <w:rFonts w:ascii="宋体"/>
          <w:b/>
          <w:bCs/>
          <w:sz w:val="44"/>
          <w:szCs w:val="44"/>
        </w:rPr>
      </w:pPr>
    </w:p>
    <w:tbl>
      <w:tblPr>
        <w:tblStyle w:val="2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923"/>
        <w:gridCol w:w="808"/>
        <w:gridCol w:w="42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21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</w:t>
            </w:r>
          </w:p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责任</w:t>
            </w:r>
          </w:p>
        </w:tc>
        <w:tc>
          <w:tcPr>
            <w:tcW w:w="292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</w:t>
            </w:r>
          </w:p>
        </w:tc>
        <w:tc>
          <w:tcPr>
            <w:tcW w:w="5075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</w:t>
            </w:r>
          </w:p>
        </w:tc>
        <w:tc>
          <w:tcPr>
            <w:tcW w:w="50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开户银行</w:t>
            </w:r>
          </w:p>
        </w:tc>
        <w:tc>
          <w:tcPr>
            <w:tcW w:w="50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银行账号</w:t>
            </w:r>
          </w:p>
        </w:tc>
        <w:tc>
          <w:tcPr>
            <w:tcW w:w="50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79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项目单位（盖章）：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法人代表（签字）：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3357" w:firstLineChars="1119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申报日期：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项目单位负责人对申报表的准确性、真实性负责。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1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37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县市区农业农村局初审意见：</w:t>
            </w:r>
          </w:p>
          <w:p>
            <w:pPr>
              <w:ind w:firstLine="2100" w:firstLineChars="70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42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市农业农村局审核意见：</w:t>
            </w:r>
          </w:p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               </w:t>
            </w:r>
          </w:p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2400" w:firstLineChars="800"/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37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专家评审意见：</w:t>
            </w:r>
          </w:p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righ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组长：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42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121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7998" w:type="dxa"/>
            <w:gridSpan w:val="3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审核单位对审核结果负责。</w:t>
            </w:r>
          </w:p>
        </w:tc>
      </w:tr>
    </w:tbl>
    <w:p>
      <w:pPr>
        <w:spacing w:line="580" w:lineRule="exact"/>
        <w:rPr>
          <w:rFonts w:ascii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附件</w:t>
      </w:r>
      <w:r>
        <w:rPr>
          <w:rFonts w:ascii="仿宋" w:hAnsi="仿宋" w:eastAsia="仿宋" w:cs="仿宋"/>
          <w:spacing w:val="-6"/>
          <w:sz w:val="32"/>
          <w:szCs w:val="32"/>
        </w:rPr>
        <w:t>3</w:t>
      </w:r>
    </w:p>
    <w:p>
      <w:pPr>
        <w:spacing w:line="580" w:lineRule="exact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cs="宋体"/>
          <w:b/>
          <w:bCs/>
          <w:sz w:val="48"/>
          <w:szCs w:val="48"/>
        </w:rPr>
        <w:t>2021</w:t>
      </w:r>
      <w:r>
        <w:rPr>
          <w:rFonts w:hint="eastAsia" w:ascii="宋体" w:hAnsi="宋体" w:cs="宋体"/>
          <w:b/>
          <w:bCs/>
          <w:sz w:val="48"/>
          <w:szCs w:val="48"/>
        </w:rPr>
        <w:t>年“智慧芜湖大米”加工企业</w:t>
      </w:r>
    </w:p>
    <w:p>
      <w:pPr>
        <w:rPr>
          <w:rFonts w:ascii="宋体"/>
          <w:b/>
          <w:bCs/>
          <w:w w:val="150"/>
          <w:sz w:val="48"/>
          <w:szCs w:val="48"/>
        </w:rPr>
      </w:pPr>
    </w:p>
    <w:p>
      <w:pPr>
        <w:spacing w:line="1200" w:lineRule="exact"/>
        <w:jc w:val="center"/>
        <w:rPr>
          <w:rFonts w:ascii="宋体"/>
          <w:b/>
          <w:bCs/>
          <w:sz w:val="80"/>
          <w:szCs w:val="80"/>
        </w:rPr>
      </w:pPr>
      <w:r>
        <w:rPr>
          <w:rFonts w:hint="eastAsia" w:ascii="宋体" w:hAnsi="宋体" w:cs="宋体"/>
          <w:b/>
          <w:bCs/>
          <w:sz w:val="80"/>
          <w:szCs w:val="80"/>
        </w:rPr>
        <w:t>申</w:t>
      </w:r>
    </w:p>
    <w:p>
      <w:pPr>
        <w:spacing w:line="1200" w:lineRule="exact"/>
        <w:jc w:val="center"/>
        <w:rPr>
          <w:rFonts w:ascii="宋体"/>
          <w:b/>
          <w:bCs/>
          <w:sz w:val="80"/>
          <w:szCs w:val="80"/>
        </w:rPr>
      </w:pPr>
      <w:r>
        <w:rPr>
          <w:rFonts w:hint="eastAsia" w:ascii="宋体" w:hAnsi="宋体" w:cs="宋体"/>
          <w:b/>
          <w:bCs/>
          <w:sz w:val="80"/>
          <w:szCs w:val="80"/>
        </w:rPr>
        <w:t>报</w:t>
      </w:r>
    </w:p>
    <w:p>
      <w:pPr>
        <w:jc w:val="center"/>
        <w:rPr>
          <w:rFonts w:ascii="宋体"/>
          <w:b/>
          <w:bCs/>
          <w:w w:val="150"/>
          <w:sz w:val="44"/>
          <w:szCs w:val="44"/>
        </w:rPr>
      </w:pPr>
      <w:r>
        <w:rPr>
          <w:rFonts w:hint="eastAsia" w:ascii="宋体" w:hAnsi="宋体" w:cs="宋体"/>
          <w:b/>
          <w:bCs/>
          <w:sz w:val="80"/>
          <w:szCs w:val="80"/>
        </w:rPr>
        <w:t>书</w:t>
      </w:r>
    </w:p>
    <w:p>
      <w:pPr>
        <w:jc w:val="center"/>
        <w:rPr>
          <w:rFonts w:ascii="宋体"/>
          <w:b/>
          <w:bCs/>
          <w:w w:val="150"/>
          <w:sz w:val="44"/>
          <w:szCs w:val="44"/>
        </w:rPr>
      </w:pPr>
    </w:p>
    <w:p>
      <w:pPr>
        <w:jc w:val="center"/>
        <w:rPr>
          <w:rFonts w:ascii="宋体"/>
          <w:b/>
          <w:bCs/>
          <w:w w:val="150"/>
          <w:sz w:val="44"/>
          <w:szCs w:val="44"/>
        </w:rPr>
      </w:pPr>
    </w:p>
    <w:p>
      <w:pPr>
        <w:spacing w:line="800" w:lineRule="exact"/>
        <w:ind w:firstLine="1059" w:firstLineChars="331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kern w:val="0"/>
          <w:sz w:val="32"/>
          <w:szCs w:val="32"/>
        </w:rPr>
        <w:t>申报单位（盖章）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sz w:val="32"/>
          <w:szCs w:val="32"/>
          <w:u w:val="single"/>
        </w:rPr>
        <w:t xml:space="preserve">               </w:t>
      </w:r>
    </w:p>
    <w:p>
      <w:pPr>
        <w:spacing w:line="800" w:lineRule="exact"/>
        <w:ind w:firstLine="1059" w:firstLineChars="331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kern w:val="0"/>
          <w:sz w:val="32"/>
          <w:szCs w:val="32"/>
        </w:rPr>
        <w:t>实施地点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1059" w:firstLineChars="331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kern w:val="0"/>
          <w:sz w:val="32"/>
          <w:szCs w:val="32"/>
        </w:rPr>
        <w:t>申报日期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  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宋体"/>
          <w:b/>
          <w:bCs/>
          <w:w w:val="150"/>
          <w:sz w:val="44"/>
          <w:szCs w:val="44"/>
        </w:rPr>
      </w:pPr>
      <w:r>
        <w:rPr>
          <w:rFonts w:hint="eastAsia" w:ascii="宋体" w:hAnsi="宋体" w:cs="宋体"/>
          <w:sz w:val="36"/>
          <w:szCs w:val="36"/>
        </w:rPr>
        <w:t>芜湖市农业农村局</w:t>
      </w:r>
      <w:r>
        <w:rPr>
          <w:rFonts w:ascii="宋体" w:hAnsi="宋体" w:cs="宋体"/>
          <w:sz w:val="36"/>
          <w:szCs w:val="36"/>
        </w:rPr>
        <w:t xml:space="preserve">   </w:t>
      </w:r>
      <w:r>
        <w:rPr>
          <w:rFonts w:hint="eastAsia" w:ascii="宋体" w:hAnsi="宋体" w:cs="宋体"/>
          <w:sz w:val="36"/>
          <w:szCs w:val="36"/>
        </w:rPr>
        <w:t>制</w:t>
      </w:r>
    </w:p>
    <w:p>
      <w:pPr>
        <w:jc w:val="center"/>
        <w:rPr>
          <w:rFonts w:ascii="宋体"/>
          <w:b/>
          <w:bCs/>
          <w:w w:val="15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“智慧芜湖大米”加工企业申报书</w:t>
      </w:r>
    </w:p>
    <w:tbl>
      <w:tblPr>
        <w:tblStyle w:val="2"/>
        <w:tblW w:w="91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909"/>
        <w:gridCol w:w="45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、加工主体</w:t>
            </w:r>
          </w:p>
        </w:tc>
        <w:tc>
          <w:tcPr>
            <w:tcW w:w="290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经营场所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加工主体层级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t xml:space="preserve">国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t xml:space="preserve">省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t xml:space="preserve">市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t>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、订单面积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万亩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)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、拟订单品种名称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、年加工能力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万吨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)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ind w:firstLine="2700" w:firstLineChars="900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、年销售量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万吨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)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ind w:firstLine="3600" w:firstLineChars="1200"/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、仓储能力（含烘干）（万吨）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ind w:firstLine="3600" w:firstLineChars="1200"/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、销售区域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长三角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)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、加工记录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、系统录入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、追溯系统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、“三品一标”名称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、注册商标名称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、有无线上销售平台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Wingdings 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9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长三角绿色农产品加工基地</w:t>
            </w:r>
          </w:p>
        </w:tc>
        <w:tc>
          <w:tcPr>
            <w:tcW w:w="4500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Wingdings 2" w:eastAsia="仿宋_GB2312"/>
                <w:sz w:val="30"/>
                <w:szCs w:val="30"/>
              </w:rPr>
            </w:pP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Wingdings 2" w:eastAsia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否</w:t>
            </w:r>
          </w:p>
        </w:tc>
      </w:tr>
    </w:tbl>
    <w:p>
      <w:pPr>
        <w:spacing w:line="580" w:lineRule="exact"/>
        <w:jc w:val="center"/>
        <w:rPr>
          <w:rFonts w:ascii="宋体"/>
          <w:b/>
          <w:bCs/>
          <w:sz w:val="44"/>
          <w:szCs w:val="44"/>
        </w:rPr>
      </w:pPr>
      <w:r>
        <w:rPr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44"/>
          <w:szCs w:val="44"/>
        </w:rPr>
        <w:t>“智慧芜湖大米”加工企业申报书</w:t>
      </w:r>
    </w:p>
    <w:p>
      <w:pPr>
        <w:rPr>
          <w:rFonts w:ascii="宋体"/>
          <w:b/>
          <w:bCs/>
          <w:sz w:val="44"/>
          <w:szCs w:val="44"/>
        </w:rPr>
      </w:pPr>
    </w:p>
    <w:tbl>
      <w:tblPr>
        <w:tblStyle w:val="2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923"/>
        <w:gridCol w:w="808"/>
        <w:gridCol w:w="42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21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</w:t>
            </w:r>
          </w:p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责任</w:t>
            </w:r>
          </w:p>
        </w:tc>
        <w:tc>
          <w:tcPr>
            <w:tcW w:w="292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</w:t>
            </w:r>
          </w:p>
        </w:tc>
        <w:tc>
          <w:tcPr>
            <w:tcW w:w="5075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</w:t>
            </w:r>
          </w:p>
        </w:tc>
        <w:tc>
          <w:tcPr>
            <w:tcW w:w="50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开户银行</w:t>
            </w:r>
          </w:p>
        </w:tc>
        <w:tc>
          <w:tcPr>
            <w:tcW w:w="50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9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银行账号</w:t>
            </w:r>
          </w:p>
        </w:tc>
        <w:tc>
          <w:tcPr>
            <w:tcW w:w="50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79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项目单位（盖章）：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法人代表（签字）：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3357" w:firstLineChars="1119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申报日期：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项目单位负责人对申报表的准确性、真实性负责。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1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</w:t>
            </w:r>
          </w:p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37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县市区农业农村局初审意见：</w:t>
            </w:r>
          </w:p>
          <w:p>
            <w:pPr>
              <w:ind w:firstLine="2100" w:firstLineChars="70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42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市农业农村局审核意见：</w:t>
            </w:r>
          </w:p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               </w:t>
            </w:r>
          </w:p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2400" w:firstLineChars="800"/>
              <w:jc w:val="lef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1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37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专家评审意见：</w:t>
            </w:r>
          </w:p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righ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组长：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42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121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7998" w:type="dxa"/>
            <w:gridSpan w:val="3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审核单位对审核结果负责。</w:t>
            </w:r>
          </w:p>
        </w:tc>
      </w:tr>
    </w:tbl>
    <w:p>
      <w:pP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spacing w:val="-6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pacing w:val="-6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>2020年</w:t>
      </w:r>
      <w:r>
        <w:rPr>
          <w:rFonts w:hint="eastAsia" w:ascii="宋体" w:hAnsi="宋体" w:eastAsia="宋体" w:cs="宋体"/>
          <w:spacing w:val="-6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芜湖大米</w:t>
      </w:r>
      <w:r>
        <w:rPr>
          <w:rFonts w:hint="eastAsia" w:ascii="宋体" w:hAnsi="宋体" w:eastAsia="宋体" w:cs="宋体"/>
          <w:spacing w:val="-6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年终考评</w:t>
      </w:r>
      <w:r>
        <w:rPr>
          <w:rFonts w:hint="eastAsia" w:ascii="宋体" w:hAnsi="宋体" w:eastAsia="宋体" w:cs="宋体"/>
          <w:spacing w:val="-6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spacing w:val="-6"/>
          <w:sz w:val="36"/>
          <w:szCs w:val="36"/>
        </w:rPr>
        <w:t>示范基地前10</w:t>
      </w:r>
      <w:r>
        <w:rPr>
          <w:rFonts w:hint="eastAsia" w:ascii="宋体" w:hAnsi="宋体" w:eastAsia="宋体" w:cs="宋体"/>
          <w:spacing w:val="-6"/>
          <w:sz w:val="36"/>
          <w:szCs w:val="36"/>
          <w:lang w:eastAsia="zh-CN"/>
        </w:rPr>
        <w:t>名名单</w:t>
      </w:r>
    </w:p>
    <w:tbl>
      <w:tblPr>
        <w:tblStyle w:val="2"/>
        <w:tblpPr w:leftFromText="180" w:rightFromText="180" w:vertAnchor="page" w:horzAnchor="page" w:tblpX="1602" w:tblpY="3976"/>
        <w:tblOverlap w:val="never"/>
        <w:tblW w:w="849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290"/>
        <w:gridCol w:w="43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县区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基地名称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无为市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无为县文虎家庭农场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无为市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安徽稼园香食品有限公司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三山区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芜湖响水涧农业生态休闲有限公司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芜湖县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芜湖县六郎镇润程家庭农场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芜湖县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安徽雪航生态农业有限公司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南陵县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南陵县永兴米业有限公司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南陵县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芜湖谷兴食品有限公司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繁昌县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芜湖盛典生态休闲园有限公司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芜湖县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安徽谷美稻香生态农业有限公司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繁昌县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芜湖江腾农业生态科技有限公司</w:t>
            </w:r>
          </w:p>
        </w:tc>
      </w:tr>
    </w:tbl>
    <w:p>
      <w:pPr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1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1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附件5</w:t>
      </w:r>
    </w:p>
    <w:p>
      <w:pPr>
        <w:tabs>
          <w:tab w:val="left" w:pos="816"/>
        </w:tabs>
        <w:bidi w:val="0"/>
        <w:jc w:val="center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tabs>
          <w:tab w:val="left" w:pos="816"/>
        </w:tabs>
        <w:bidi w:val="0"/>
        <w:jc w:val="center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芜湖大米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年终考评加工企业前</w:t>
      </w:r>
      <w:r>
        <w:rPr>
          <w:rFonts w:ascii="仿宋" w:hAnsi="仿宋" w:eastAsia="仿宋" w:cs="仿宋"/>
          <w:spacing w:val="-6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位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名单</w:t>
      </w:r>
    </w:p>
    <w:p>
      <w:pPr>
        <w:tabs>
          <w:tab w:val="left" w:pos="816"/>
        </w:tabs>
        <w:bidi w:val="0"/>
        <w:jc w:val="center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</w:p>
    <w:tbl>
      <w:tblPr>
        <w:tblStyle w:val="2"/>
        <w:tblW w:w="5001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389"/>
        <w:gridCol w:w="5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县区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南陵县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南陵县永兴米业有限公司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繁昌区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繁昌县华园米业有限责任公司</w:t>
            </w:r>
          </w:p>
        </w:tc>
      </w:tr>
    </w:tbl>
    <w:p>
      <w:pPr>
        <w:tabs>
          <w:tab w:val="left" w:pos="816"/>
        </w:tabs>
        <w:bidi w:val="0"/>
        <w:jc w:val="center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99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2480</Words>
  <Characters>2604</Characters>
  <Paragraphs>393</Paragraphs>
  <TotalTime>3</TotalTime>
  <ScaleCrop>false</ScaleCrop>
  <LinksUpToDate>false</LinksUpToDate>
  <CharactersWithSpaces>2921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2021-01-18T06:52:00Z</dcterms:created>
  <dc:creator>小曹</dc:creator>
  <cp:lastModifiedBy>冰镇紫菜汤</cp:lastModifiedBy>
  <cp:lastPrinted>2021-01-18T08:20:00Z</cp:lastPrinted>
  <dcterms:modified xsi:type="dcterms:W3CDTF">2021-01-19T08:31:00Z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